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418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091C2E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val="en-US" w:eastAsia="zh-CN"/>
        </w:rPr>
        <w:t>上饶市人民医院</w:t>
      </w:r>
      <w:r>
        <w:rPr>
          <w:rFonts w:hint="eastAsia" w:ascii="仿宋_GB2312" w:hAnsi="仿宋_GB2312" w:eastAsia="仿宋_GB2312" w:cs="仿宋_GB2312"/>
          <w:sz w:val="32"/>
          <w:szCs w:val="32"/>
        </w:rPr>
        <w:t>电梯维保服务</w:t>
      </w:r>
    </w:p>
    <w:p w14:paraId="192C1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项目地址：上饶市人民医院城北院区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水南院区</w:t>
      </w:r>
    </w:p>
    <w:p w14:paraId="0CA2A1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电梯数量：城北院区58台（含扶手电梯）</w:t>
      </w:r>
    </w:p>
    <w:p w14:paraId="7CC87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水南院区20台</w:t>
      </w:r>
    </w:p>
    <w:p w14:paraId="3C40A6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总控制价：350000元/年</w:t>
      </w:r>
      <w:bookmarkStart w:id="0" w:name="_GoBack"/>
      <w:bookmarkEnd w:id="0"/>
    </w:p>
    <w:p w14:paraId="4B830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要求</w:t>
      </w:r>
    </w:p>
    <w:p w14:paraId="1B91D3FD">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电梯设备的日常巡检、定期保养、定期检验、故障维修工作，其内容包括：清洁并调整主机、驱动装置、制动机件、梯级、桁架和相关部件进行维护保养、维修</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乘客电梯系统的软件维护维修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详细维保要求如下</w:t>
      </w:r>
      <w:r>
        <w:rPr>
          <w:rFonts w:hint="eastAsia" w:ascii="仿宋_GB2312" w:hAnsi="仿宋_GB2312" w:eastAsia="仿宋_GB2312" w:cs="仿宋_GB2312"/>
          <w:sz w:val="32"/>
          <w:szCs w:val="32"/>
        </w:rPr>
        <w:t>。</w:t>
      </w:r>
    </w:p>
    <w:p w14:paraId="6D01DD09">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日常</w:t>
      </w:r>
      <w:r>
        <w:rPr>
          <w:rFonts w:hint="eastAsia" w:ascii="仿宋_GB2312" w:hAnsi="仿宋_GB2312" w:eastAsia="仿宋_GB2312" w:cs="仿宋_GB2312"/>
          <w:sz w:val="32"/>
          <w:szCs w:val="32"/>
        </w:rPr>
        <w:t>维护保养</w:t>
      </w:r>
      <w:r>
        <w:rPr>
          <w:rFonts w:hint="eastAsia" w:ascii="仿宋_GB2312" w:hAnsi="仿宋_GB2312" w:eastAsia="仿宋_GB2312" w:cs="仿宋_GB2312"/>
          <w:sz w:val="32"/>
          <w:szCs w:val="32"/>
          <w:lang w:val="en-US" w:eastAsia="zh-CN"/>
        </w:rPr>
        <w:t>服务</w:t>
      </w:r>
    </w:p>
    <w:p w14:paraId="3874173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电梯的日常维护保养，按照国家有关标准规范和维保方案至少15天进行一次对电梯设备的清洁、润滑、调整和检查等服务。为保障乘客的安全以及延长甲方设备的寿命，中标方把电梯的保养分为几大模块，科学安排合适的保养程序。</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运用移动工具等支援工具管理路线和技师的能力，以便确保各维保计划的有效执行。</w:t>
      </w:r>
    </w:p>
    <w:p w14:paraId="0822331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.全日24小时紧急</w:t>
      </w:r>
      <w:r>
        <w:rPr>
          <w:rFonts w:hint="eastAsia" w:ascii="仿宋_GB2312" w:hAnsi="仿宋_GB2312" w:eastAsia="仿宋_GB2312" w:cs="仿宋_GB2312"/>
          <w:sz w:val="32"/>
          <w:szCs w:val="32"/>
          <w:lang w:val="en-US" w:eastAsia="zh-CN"/>
        </w:rPr>
        <w:t>维修、救援</w:t>
      </w:r>
      <w:r>
        <w:rPr>
          <w:rFonts w:hint="eastAsia" w:ascii="仿宋_GB2312" w:hAnsi="仿宋_GB2312" w:eastAsia="仿宋_GB2312" w:cs="仿宋_GB2312"/>
          <w:sz w:val="32"/>
          <w:szCs w:val="32"/>
        </w:rPr>
        <w:t>服务</w:t>
      </w:r>
    </w:p>
    <w:p w14:paraId="66A4FE07">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提供全日24小时紧急修理服务，甲方发现维保设备发生故障或有不正常运行现象，</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立即拨打服务热线通知</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从速派遣</w:t>
      </w:r>
      <w:r>
        <w:rPr>
          <w:rFonts w:hint="eastAsia" w:ascii="仿宋_GB2312" w:hAnsi="仿宋_GB2312" w:eastAsia="仿宋_GB2312" w:cs="仿宋_GB2312"/>
          <w:sz w:val="32"/>
          <w:szCs w:val="32"/>
          <w:lang w:val="en-US" w:eastAsia="zh-CN"/>
        </w:rPr>
        <w:t>驻点</w:t>
      </w:r>
      <w:r>
        <w:rPr>
          <w:rFonts w:hint="eastAsia" w:ascii="仿宋_GB2312" w:hAnsi="仿宋_GB2312" w:eastAsia="仿宋_GB2312" w:cs="仿宋_GB2312"/>
          <w:sz w:val="32"/>
          <w:szCs w:val="32"/>
        </w:rPr>
        <w:t>人员处理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电梯紧急维修响应时间不超过10分钟，驻点人员不少于2人，且必须具备中华人民共和国特种设备作业人员证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lang w:eastAsia="zh-CN"/>
        </w:rPr>
        <w:t>须承诺，若发生电梯困人的情况需在20分钟内完成救援工作，若电梯配件需要更换，易损件或耗材在24小时内完成更换，其他配件在72小时内完成更换</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的24小时报修记录</w:t>
      </w:r>
      <w:r>
        <w:rPr>
          <w:rFonts w:hint="eastAsia" w:ascii="仿宋_GB2312" w:hAnsi="仿宋_GB2312" w:eastAsia="仿宋_GB2312" w:cs="仿宋_GB2312"/>
          <w:sz w:val="32"/>
          <w:szCs w:val="32"/>
          <w:lang w:val="en-US" w:eastAsia="zh-CN"/>
        </w:rPr>
        <w:t>需形成台账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根据电梯的每月故障次数和使用率数据，编制下个月的保养计划表，详尽规定每一个保养组的员工在指定时间内将到指定的地点从事规定的保养工作。</w:t>
      </w:r>
    </w:p>
    <w:p w14:paraId="2224A30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standardContextual"/>
        </w:rPr>
        <w:t>3.</w:t>
      </w:r>
      <w:r>
        <w:rPr>
          <w:rFonts w:hint="eastAsia" w:ascii="仿宋_GB2312" w:hAnsi="仿宋_GB2312" w:eastAsia="仿宋_GB2312" w:cs="仿宋_GB2312"/>
          <w:sz w:val="32"/>
          <w:szCs w:val="32"/>
        </w:rPr>
        <w:t>配件更换服务：</w:t>
      </w:r>
    </w:p>
    <w:p w14:paraId="36DD3583">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对配件提供全年24小时供应服务，并且免费送货上门。在维保过程中中标方发现需更换的零件，在甲方书面同意后，中标方应及时更换，甲方须在更换后7天内付款到中标方账户内，否则中标方有权拆除已更换的零件。其他情况下，中标方需向甲方报价并获得甲方书面认可及收到付款后更换零件。中标方收到款项后应向甲方就配件更换单独开具增值税发票。如因甲方不履行前述义务导致电梯无法正常使用或无法通过定期检验的，责任与中标方无关。</w:t>
      </w:r>
    </w:p>
    <w:p w14:paraId="4E677F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standardContextual"/>
        </w:rPr>
        <w:t>4.</w:t>
      </w:r>
      <w:r>
        <w:rPr>
          <w:rFonts w:hint="eastAsia" w:ascii="仿宋_GB2312" w:hAnsi="仿宋_GB2312" w:eastAsia="仿宋_GB2312" w:cs="仿宋_GB2312"/>
          <w:sz w:val="32"/>
          <w:szCs w:val="32"/>
          <w:lang w:val="en-US" w:eastAsia="zh-CN"/>
        </w:rPr>
        <w:t>配合相关迎检及特种设备年检工作</w:t>
      </w:r>
      <w:r>
        <w:rPr>
          <w:rFonts w:hint="eastAsia" w:ascii="仿宋_GB2312" w:hAnsi="仿宋_GB2312" w:eastAsia="仿宋_GB2312" w:cs="仿宋_GB2312"/>
          <w:sz w:val="32"/>
          <w:szCs w:val="32"/>
        </w:rPr>
        <w:t>：</w:t>
      </w:r>
    </w:p>
    <w:p w14:paraId="1BF35390">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负责协助电梯的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定期检验</w:t>
      </w:r>
      <w:r>
        <w:rPr>
          <w:rFonts w:hint="eastAsia" w:ascii="仿宋_GB2312" w:hAnsi="仿宋_GB2312" w:eastAsia="仿宋_GB2312" w:cs="仿宋_GB2312"/>
          <w:sz w:val="32"/>
          <w:szCs w:val="32"/>
          <w:lang w:val="en-US" w:eastAsia="zh-CN"/>
        </w:rPr>
        <w:t>及迎检</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特种设备年检</w:t>
      </w:r>
      <w:r>
        <w:rPr>
          <w:rFonts w:hint="eastAsia" w:ascii="仿宋_GB2312" w:hAnsi="仿宋_GB2312" w:eastAsia="仿宋_GB2312" w:cs="仿宋_GB2312"/>
          <w:sz w:val="32"/>
          <w:szCs w:val="32"/>
        </w:rPr>
        <w:t>费用由甲方承担。国家有关安全标准的法律规定发生改变时，</w:t>
      </w:r>
      <w:r>
        <w:rPr>
          <w:rFonts w:hint="eastAsia" w:ascii="仿宋_GB2312" w:hAnsi="仿宋_GB2312" w:eastAsia="仿宋_GB2312" w:cs="仿宋_GB2312"/>
          <w:sz w:val="32"/>
          <w:szCs w:val="32"/>
          <w:lang w:val="en-US" w:eastAsia="zh-CN"/>
        </w:rPr>
        <w:t>维保单位应</w:t>
      </w:r>
      <w:r>
        <w:rPr>
          <w:rFonts w:hint="eastAsia" w:ascii="仿宋_GB2312" w:hAnsi="仿宋_GB2312" w:eastAsia="仿宋_GB2312" w:cs="仿宋_GB2312"/>
          <w:sz w:val="32"/>
          <w:szCs w:val="32"/>
        </w:rPr>
        <w:t>将及时书面通知甲方，并为甲方进行此安全设备的安装、调试工作，使其符合新的安全标准,相关人工、材料费用由甲方承担</w:t>
      </w:r>
    </w:p>
    <w:p w14:paraId="1B100097">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注：维保单位</w:t>
      </w:r>
      <w:r>
        <w:rPr>
          <w:rFonts w:hint="eastAsia" w:ascii="仿宋_GB2312" w:hAnsi="仿宋_GB2312" w:eastAsia="仿宋_GB2312" w:cs="仿宋_GB2312"/>
          <w:sz w:val="32"/>
          <w:szCs w:val="32"/>
        </w:rPr>
        <w:t>派出维保专业人员对设备进行例行维保检查，其中包括对设备机件的安全及功能清洁、调整、检查及润滑，但不负责保持、修理及更换轿厢、外厅及扶梯等外围设备的外观及卫生。若由于中标方在维保工作过程中损坏上述部位之外观时，中标方有义务修复,且不另行收费。</w:t>
      </w:r>
    </w:p>
    <w:p w14:paraId="730FD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询价会当天</w:t>
      </w:r>
      <w:r>
        <w:rPr>
          <w:rFonts w:hint="eastAsia" w:ascii="仿宋_GB2312" w:hAnsi="仿宋_GB2312" w:eastAsia="仿宋_GB2312" w:cs="仿宋_GB2312"/>
          <w:sz w:val="32"/>
          <w:szCs w:val="32"/>
        </w:rPr>
        <w:t>需提供的材料:</w:t>
      </w:r>
    </w:p>
    <w:p w14:paraId="4171D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⑴投标函；</w:t>
      </w:r>
    </w:p>
    <w:p w14:paraId="4655BE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⑵法定代表人证书或委托代理人授权书，投标人身份证；</w:t>
      </w:r>
    </w:p>
    <w:p w14:paraId="627B7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⑶报价表；</w:t>
      </w:r>
    </w:p>
    <w:p w14:paraId="36C095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⑷投标单位营业执照（三证合一证）；</w:t>
      </w:r>
    </w:p>
    <w:p w14:paraId="1525B6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⑸投标单位中华人民共和国特种设备生产许可证；</w:t>
      </w:r>
    </w:p>
    <w:p w14:paraId="62D190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⑹须提供加盖电梯制造商公章的原厂配件及技术支持承诺函； </w:t>
      </w:r>
    </w:p>
    <w:p w14:paraId="1CA94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⑺电梯维保单位安全操作服务承诺；</w:t>
      </w:r>
    </w:p>
    <w:p w14:paraId="25F4B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⑻驻点维保人员（两人）劳务合同、社保、操作证；</w:t>
      </w:r>
    </w:p>
    <w:p w14:paraId="38505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⑼相关业绩材料清单。</w:t>
      </w:r>
    </w:p>
    <w:p w14:paraId="52548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提供以上材料原件（或复印件加盖企业公章），文本要求一正三副。</w:t>
      </w:r>
    </w:p>
    <w:p w14:paraId="46D17189">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eastAsia" w:ascii="仿宋_GB2312" w:hAnsi="仿宋_GB2312" w:eastAsia="仿宋_GB2312" w:cs="仿宋_GB2312"/>
          <w:sz w:val="32"/>
          <w:szCs w:val="32"/>
        </w:rPr>
      </w:pPr>
    </w:p>
    <w:sectPr>
      <w:footerReference r:id="rId5" w:type="default"/>
      <w:pgSz w:w="11906" w:h="16838"/>
      <w:pgMar w:top="1440" w:right="1797" w:bottom="1440" w:left="1531" w:header="851" w:footer="992" w:gutter="0"/>
      <w:cols w:space="720" w:num="1"/>
      <w:docGrid w:type="linesAndChars" w:linePitch="317" w:charSpace="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C18D">
    <w:pPr>
      <w:pStyle w:val="12"/>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AB"/>
    <w:rsid w:val="000D2BDD"/>
    <w:rsid w:val="000F6EE4"/>
    <w:rsid w:val="002A093D"/>
    <w:rsid w:val="004163FE"/>
    <w:rsid w:val="00467F12"/>
    <w:rsid w:val="00517FEC"/>
    <w:rsid w:val="00572071"/>
    <w:rsid w:val="005727A1"/>
    <w:rsid w:val="005B5905"/>
    <w:rsid w:val="00607CB9"/>
    <w:rsid w:val="006620CC"/>
    <w:rsid w:val="00696EE8"/>
    <w:rsid w:val="006F624B"/>
    <w:rsid w:val="00783476"/>
    <w:rsid w:val="00854DBA"/>
    <w:rsid w:val="00934AD1"/>
    <w:rsid w:val="00942C88"/>
    <w:rsid w:val="009A1989"/>
    <w:rsid w:val="009C51AB"/>
    <w:rsid w:val="009F14FC"/>
    <w:rsid w:val="009F3448"/>
    <w:rsid w:val="009F6B71"/>
    <w:rsid w:val="00A45EA2"/>
    <w:rsid w:val="00B662AC"/>
    <w:rsid w:val="00B76502"/>
    <w:rsid w:val="00CB3A98"/>
    <w:rsid w:val="00DD28AC"/>
    <w:rsid w:val="00E670B2"/>
    <w:rsid w:val="00F01938"/>
    <w:rsid w:val="00F51B53"/>
    <w:rsid w:val="00F614E2"/>
    <w:rsid w:val="109C386F"/>
    <w:rsid w:val="17B346F1"/>
    <w:rsid w:val="5EFC2503"/>
    <w:rsid w:val="619B0D5E"/>
    <w:rsid w:val="7714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9"/>
    <w:qFormat/>
    <w:uiPriority w:val="99"/>
    <w:pPr>
      <w:spacing w:after="0" w:line="360" w:lineRule="auto"/>
      <w:jc w:val="both"/>
    </w:pPr>
    <w:rPr>
      <w:rFonts w:ascii="楷体_GB2312" w:hAnsi="Courier New" w:eastAsia="楷体_GB2312" w:cs="Times New Roman"/>
      <w:sz w:val="24"/>
      <w:szCs w:val="20"/>
      <w14:ligatures w14:val="none"/>
    </w:rPr>
  </w:style>
  <w:style w:type="paragraph" w:styleId="12">
    <w:name w:val="footer"/>
    <w:basedOn w:val="1"/>
    <w:link w:val="38"/>
    <w:unhideWhenUsed/>
    <w:qFormat/>
    <w:uiPriority w:val="0"/>
    <w:pPr>
      <w:tabs>
        <w:tab w:val="center" w:pos="4153"/>
        <w:tab w:val="right" w:pos="8306"/>
      </w:tabs>
      <w:snapToGrid w:val="0"/>
      <w:spacing w:line="240" w:lineRule="auto"/>
    </w:pPr>
    <w:rPr>
      <w:sz w:val="18"/>
      <w:szCs w:val="18"/>
    </w:rPr>
  </w:style>
  <w:style w:type="paragraph" w:styleId="13">
    <w:name w:val="header"/>
    <w:basedOn w:val="1"/>
    <w:link w:val="37"/>
    <w:unhideWhenUsed/>
    <w:qFormat/>
    <w:uiPriority w:val="0"/>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page number"/>
    <w:qFormat/>
    <w:uiPriority w:val="0"/>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character" w:customStyle="1" w:styleId="39">
    <w:name w:val="纯文本 字符"/>
    <w:basedOn w:val="17"/>
    <w:link w:val="11"/>
    <w:qFormat/>
    <w:uiPriority w:val="99"/>
    <w:rPr>
      <w:rFonts w:ascii="楷体_GB2312" w:hAnsi="Courier New" w:eastAsia="楷体_GB2312" w:cs="Times New Roman"/>
      <w:sz w:val="24"/>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1285</Words>
  <Characters>1305</Characters>
  <Lines>25</Lines>
  <Paragraphs>7</Paragraphs>
  <TotalTime>3</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2024-12-10T03:25:00Z</dcterms:created>
  <dc:creator>Zhang, Sophia</dc:creator>
  <cp:lastModifiedBy>light</cp:lastModifiedBy>
  <dcterms:modified xsi:type="dcterms:W3CDTF">2025-01-07T00:52:43Z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0C903DC7A8CB43D3854FE178550AD221_13</vt:lpwstr>
  </property>
</Properties>
</file>