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7D12D">
      <w:pPr>
        <w:spacing w:line="360" w:lineRule="auto"/>
        <w:jc w:val="center"/>
        <w:rPr>
          <w:b/>
          <w:bCs/>
        </w:rPr>
      </w:pPr>
      <w:r>
        <w:rPr>
          <w:rFonts w:hint="eastAsia"/>
          <w:b/>
          <w:bCs/>
          <w:lang w:val="en-US" w:eastAsia="zh-CN"/>
        </w:rPr>
        <w:t>上饶市人民医院内镜系统</w:t>
      </w:r>
      <w:r>
        <w:rPr>
          <w:rFonts w:hint="eastAsia"/>
          <w:b/>
          <w:bCs/>
        </w:rPr>
        <w:t>技术参数</w:t>
      </w:r>
    </w:p>
    <w:p w14:paraId="07C056A9"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hint="eastAsia"/>
          <w:b/>
          <w:bCs/>
        </w:rPr>
        <w:t>服务器端管理系统</w:t>
      </w:r>
    </w:p>
    <w:p w14:paraId="78C9446B"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采用sqlserver数据库存储系统数据，支持所有检查数据存储在同一数据库，并具备数据定期自动备份功能</w:t>
      </w:r>
      <w:r>
        <w:rPr>
          <w:rFonts w:hint="eastAsia" w:ascii="宋体" w:hAnsi="宋体" w:cs="宋体"/>
          <w:color w:val="000000" w:themeColor="text1"/>
          <w:sz w:val="21"/>
          <w:szCs w:val="21"/>
          <w:lang w:bidi="zh-CN"/>
          <w14:textFill>
            <w14:solidFill>
              <w14:schemeClr w14:val="tx1"/>
            </w14:solidFill>
          </w14:textFill>
        </w:rPr>
        <w:t>；</w:t>
      </w:r>
    </w:p>
    <w:p w14:paraId="5C52B175"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支持自动关联迁移到其他服务器或网络磁盘的备份图像</w:t>
      </w:r>
      <w:r>
        <w:rPr>
          <w:rFonts w:hint="eastAsia" w:ascii="宋体" w:hAnsi="宋体" w:cs="宋体"/>
          <w:color w:val="000000" w:themeColor="text1"/>
          <w:sz w:val="21"/>
          <w:szCs w:val="21"/>
          <w:lang w:bidi="zh-CN"/>
          <w14:textFill>
            <w14:solidFill>
              <w14:schemeClr w14:val="tx1"/>
            </w14:solidFill>
          </w14:textFill>
        </w:rPr>
        <w:t>；</w:t>
      </w:r>
    </w:p>
    <w:p w14:paraId="6B6EC79E"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支持TCP或SOCKET等</w:t>
      </w:r>
      <w:r>
        <w:rPr>
          <w:rFonts w:hint="eastAsia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安全数据传输方式</w:t>
      </w: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进行图像文件读取与传输。</w:t>
      </w:r>
    </w:p>
    <w:p w14:paraId="13ECEABE"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支持windows Server 2012或更高版本的Windows Server操作系统。</w:t>
      </w:r>
    </w:p>
    <w:p w14:paraId="02F635B2"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支持多种存储架构和存储介质，支持大任务量并发请求。</w:t>
      </w:r>
    </w:p>
    <w:p w14:paraId="3A76A9C2"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系统支持7×24小时运行。</w:t>
      </w:r>
    </w:p>
    <w:p w14:paraId="755B44E0"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系统遵循DICOM3.0、HL7标准，符合卫生部《医院信息系统功能规范》，采用成熟的、先进的及符合国际标准的系统结构、计算机技术、通讯技术、数据库技术、存储技术和网络技术。</w:t>
      </w:r>
    </w:p>
    <w:p w14:paraId="496E4E92"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支持HL7标准，WebService或中间件等方式的与第三方系统集成。</w:t>
      </w:r>
    </w:p>
    <w:p w14:paraId="27C900FF"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提供详细的系统</w:t>
      </w:r>
      <w:r>
        <w:rPr>
          <w:rFonts w:hint="eastAsia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修改</w:t>
      </w: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日志记录。</w:t>
      </w:r>
    </w:p>
    <w:p w14:paraId="6537F4D3">
      <w:pPr>
        <w:spacing w:line="360" w:lineRule="auto"/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2EB839B7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内镜图文报告系统</w:t>
      </w:r>
    </w:p>
    <w:p w14:paraId="6C8AED01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支持对接医技预约系统获取病人</w:t>
      </w:r>
      <w:r>
        <w:rPr>
          <w:rFonts w:hint="eastAsia" w:cs="宋体"/>
          <w:sz w:val="21"/>
          <w:szCs w:val="21"/>
        </w:rPr>
        <w:t>申请单</w:t>
      </w:r>
      <w:r>
        <w:rPr>
          <w:rFonts w:hint="eastAsia" w:ascii="宋体" w:hAnsi="宋体" w:cs="宋体"/>
          <w:sz w:val="21"/>
          <w:szCs w:val="21"/>
        </w:rPr>
        <w:t>信息；</w:t>
      </w:r>
    </w:p>
    <w:p w14:paraId="28B3432A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支持将前台登记好的病人信息直接调入进行检查；</w:t>
      </w:r>
    </w:p>
    <w:p w14:paraId="00246938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可手工登记病人的各项基本信息，如病人的姓名、性别、年龄、送检科室、送检医师、检查医师、病人主诉、临床诊断、收费、就诊卡号、住院号、床号、检查设备型号、联系方式等信息记录；</w:t>
      </w:r>
    </w:p>
    <w:p w14:paraId="0FE53D59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  <w:lang w:val="en-GB"/>
        </w:rPr>
      </w:pPr>
      <w:r>
        <w:rPr>
          <w:rFonts w:hint="eastAsia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医院信息系统提供的方式</w:t>
      </w:r>
      <w:r>
        <w:rPr>
          <w:rFonts w:hint="eastAsia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实现</w:t>
      </w:r>
      <w:r>
        <w:rPr>
          <w:rFonts w:hint="eastAsia" w:ascii="宋体" w:hAnsi="宋体" w:cs="宋体"/>
          <w:sz w:val="21"/>
          <w:szCs w:val="21"/>
        </w:rPr>
        <w:t>刷就诊卡、扫描就诊卡条码、申请单条码、电子二维码、手输卡号、住院号等方式，从HIS或集成平台提取病人开单及基本信息。</w:t>
      </w:r>
    </w:p>
    <w:p w14:paraId="686F350E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个人设置：支持按用户账号设置系统病历显示列表、图像栏、报告页面排版等。</w:t>
      </w:r>
    </w:p>
    <w:p w14:paraId="0D534B5D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词库管理：支持管理系统内所有项目对应词典，进行增加、修改、删除及导入导出操作。</w:t>
      </w:r>
    </w:p>
    <w:p w14:paraId="4F7EDC57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报告模板词典管理：支持管理每一种检查类型下所有的报告模板，进行增加、修改、删除及导入导出操作。</w:t>
      </w:r>
    </w:p>
    <w:p w14:paraId="50D7E03A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用户登录终端类型控制，限制用户只能登录指定科室；</w:t>
      </w:r>
    </w:p>
    <w:p w14:paraId="04C1FD1F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用户操作权限控制，如系统设置、限该本人病历、限删本人病历、限未锁定病历、病人登记、病人修改、病人删除、图像删除、图像导出、报告编辑、模板编辑、显示设置、资料导出等；</w:t>
      </w:r>
    </w:p>
    <w:p w14:paraId="21183EE4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记录用户使用系统过程中对病人数据的删、改操作痕迹，做到有据可查。</w:t>
      </w:r>
    </w:p>
    <w:p w14:paraId="3A31863F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支持高清、标清、DICOM图像采集，同时采集静态图像及录像，采集的图像数量不限制，并可记录图像采集时间；</w:t>
      </w:r>
    </w:p>
    <w:p w14:paraId="18F7FB6D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支持断网自动切换到应急模式采集图像，网络恢复后可将图像一键同步到网络版系统；</w:t>
      </w:r>
    </w:p>
    <w:p w14:paraId="7C754495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支持静态图像采集、录像由一个脚踏开关控制；</w:t>
      </w:r>
    </w:p>
    <w:p w14:paraId="39D50CFA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图像采集参数能保存多组不同设置；</w:t>
      </w:r>
    </w:p>
    <w:p w14:paraId="3D5FAE9C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支持双通道采集，同时采集内镜、超声或内镜、X光两路图像，同时进行动态录像；</w:t>
      </w:r>
    </w:p>
    <w:p w14:paraId="1ABA5DB5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在编辑A病人报告时能采集B病人的图像；</w:t>
      </w:r>
    </w:p>
    <w:p w14:paraId="7AA9A3B8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开启采图时自动识别内镜编号并绑定内镜清洗消毒追溯数据；</w:t>
      </w:r>
    </w:p>
    <w:p w14:paraId="58FAC82C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支持使用内窥镜</w:t>
      </w:r>
      <w:r>
        <w:rPr>
          <w:rFonts w:hint="eastAsia" w:cs="宋体"/>
          <w:sz w:val="21"/>
          <w:szCs w:val="21"/>
        </w:rPr>
        <w:t>主机自带的内镜</w:t>
      </w:r>
      <w:r>
        <w:rPr>
          <w:rFonts w:hint="eastAsia" w:ascii="宋体" w:hAnsi="宋体" w:cs="宋体"/>
          <w:sz w:val="21"/>
          <w:szCs w:val="21"/>
        </w:rPr>
        <w:t>操作手柄按键采集图像；</w:t>
      </w:r>
    </w:p>
    <w:p w14:paraId="27DE236B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提供自动取景框功能，自动识别裁剪黑边；</w:t>
      </w:r>
    </w:p>
    <w:p w14:paraId="100174C6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可对采集的图片进行</w:t>
      </w:r>
      <w:r>
        <w:rPr>
          <w:rFonts w:hint="eastAsia" w:cs="宋体"/>
          <w:sz w:val="21"/>
          <w:szCs w:val="21"/>
        </w:rPr>
        <w:t>二次</w:t>
      </w:r>
      <w:r>
        <w:rPr>
          <w:rFonts w:hint="eastAsia" w:ascii="宋体" w:hAnsi="宋体" w:cs="宋体"/>
          <w:sz w:val="21"/>
          <w:szCs w:val="21"/>
        </w:rPr>
        <w:t>裁剪；</w:t>
      </w:r>
    </w:p>
    <w:p w14:paraId="22E98C8C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图像采集时自动记录采集时间；</w:t>
      </w:r>
    </w:p>
    <w:p w14:paraId="74C1AEAC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支持通过内镜编号、名称、序列号等信息手工查找并绑定内镜洗消数据。</w:t>
      </w:r>
    </w:p>
    <w:p w14:paraId="4556F831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可对图像进行部位和病变标记，对采集的图片进行裁剪；</w:t>
      </w:r>
    </w:p>
    <w:p w14:paraId="347C4572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支持一键大屏预览功能，一屏能查看50张以上图片，方便医生快速查找或标记图像；</w:t>
      </w:r>
    </w:p>
    <w:p w14:paraId="1E80F17F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支持各种形状标注、明亮度、对比度、饱和度调节等；</w:t>
      </w:r>
    </w:p>
    <w:p w14:paraId="53BD48C3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在图像列表可显示图像对应的部位和病变说明；</w:t>
      </w:r>
    </w:p>
    <w:p w14:paraId="1F9D4073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提供多个部位示意图以供选择；</w:t>
      </w:r>
    </w:p>
    <w:p w14:paraId="6EBE4CEC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图像可批量删除、导入、导出；</w:t>
      </w:r>
    </w:p>
    <w:p w14:paraId="1599EF13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支持图像在不同病</w:t>
      </w:r>
      <w:r>
        <w:rPr>
          <w:rFonts w:hint="eastAsia" w:cs="宋体"/>
          <w:sz w:val="21"/>
          <w:szCs w:val="21"/>
        </w:rPr>
        <w:t>例</w:t>
      </w:r>
      <w:r>
        <w:rPr>
          <w:rFonts w:hint="eastAsia" w:ascii="宋体" w:hAnsi="宋体" w:cs="宋体"/>
          <w:sz w:val="21"/>
          <w:szCs w:val="21"/>
        </w:rPr>
        <w:t>间复制、剪切、粘贴；</w:t>
      </w:r>
    </w:p>
    <w:p w14:paraId="4D7570C3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可选择需要打印的图像，并</w:t>
      </w:r>
      <w:r>
        <w:rPr>
          <w:rFonts w:hint="eastAsia" w:cs="宋体"/>
          <w:sz w:val="21"/>
          <w:szCs w:val="21"/>
        </w:rPr>
        <w:t>自动</w:t>
      </w:r>
      <w:r>
        <w:rPr>
          <w:rFonts w:hint="eastAsia" w:ascii="宋体" w:hAnsi="宋体" w:cs="宋体"/>
          <w:sz w:val="21"/>
          <w:szCs w:val="21"/>
        </w:rPr>
        <w:t xml:space="preserve">按打印顺序显示；  </w:t>
      </w:r>
    </w:p>
    <w:p w14:paraId="2D73BFE8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图像编辑支持</w:t>
      </w:r>
      <w:r>
        <w:rPr>
          <w:rFonts w:hint="eastAsia" w:cs="宋体"/>
          <w:sz w:val="21"/>
          <w:szCs w:val="21"/>
        </w:rPr>
        <w:t>对</w:t>
      </w:r>
      <w:r>
        <w:rPr>
          <w:rFonts w:hint="eastAsia" w:ascii="宋体" w:hAnsi="宋体" w:cs="宋体"/>
          <w:sz w:val="21"/>
          <w:szCs w:val="21"/>
        </w:rPr>
        <w:t>特殊病变的图像信息进行结构化标记；</w:t>
      </w:r>
    </w:p>
    <w:p w14:paraId="4C9603AB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编辑图像时可进行FICE、BLI、NBI、LCI等辅助标记。</w:t>
      </w:r>
    </w:p>
    <w:p w14:paraId="32178F8A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支持图像检索功能，可根据标记快速查找符合条件的图像。</w:t>
      </w:r>
    </w:p>
    <w:p w14:paraId="4CEA617F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提供典型病历报告模板，只需要双击模板名称即可调入模板内容，稍作修改即可完成一份报告的编写，并提供范句插入功能；</w:t>
      </w:r>
    </w:p>
    <w:p w14:paraId="56AB2019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系统提供内镜检查、治疗常用的报告模板，用户可自行增加或调整模板名称及内容；</w:t>
      </w:r>
    </w:p>
    <w:p w14:paraId="7DFB4C8C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用户可以对诊断术语进行快速维护、修改、删除操作；</w:t>
      </w:r>
    </w:p>
    <w:p w14:paraId="2CB4A586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编辑报告界面自动提示同名病历，可以查看和复制历次检查信息，还可将当前图像与历次图像同屏显示进行对比；</w:t>
      </w:r>
    </w:p>
    <w:p w14:paraId="293ED987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支持病理申请、手术记录模块，可以根据科室需求调整病理申请单、手术记录单打印样式；</w:t>
      </w:r>
    </w:p>
    <w:p w14:paraId="6B2BCD55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支持病理标签、送检清单打印；</w:t>
      </w:r>
    </w:p>
    <w:p w14:paraId="0A71260D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系统自动根据选择要打印的图像数匹配相应打印</w:t>
      </w:r>
      <w:r>
        <w:rPr>
          <w:rFonts w:hint="eastAsia" w:cs="宋体"/>
          <w:sz w:val="21"/>
          <w:szCs w:val="21"/>
        </w:rPr>
        <w:t>模板</w:t>
      </w:r>
      <w:r>
        <w:rPr>
          <w:rFonts w:hint="eastAsia" w:ascii="宋体" w:hAnsi="宋体" w:cs="宋体"/>
          <w:sz w:val="21"/>
          <w:szCs w:val="21"/>
        </w:rPr>
        <w:t>；默认提供打印无图、1-6幅图、多图的打印报告单模板；</w:t>
      </w:r>
    </w:p>
    <w:p w14:paraId="31CD710D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打印界面下仍然可以调出病历资料修改保存</w:t>
      </w:r>
      <w:r>
        <w:rPr>
          <w:rFonts w:hint="eastAsia" w:cs="宋体"/>
          <w:sz w:val="21"/>
          <w:szCs w:val="21"/>
        </w:rPr>
        <w:t>报告</w:t>
      </w:r>
      <w:r>
        <w:rPr>
          <w:rFonts w:hint="eastAsia" w:ascii="宋体" w:hAnsi="宋体" w:cs="宋体"/>
          <w:sz w:val="21"/>
          <w:szCs w:val="21"/>
        </w:rPr>
        <w:t>内容</w:t>
      </w:r>
      <w:r>
        <w:rPr>
          <w:rFonts w:hint="eastAsia" w:cs="宋体"/>
          <w:sz w:val="21"/>
          <w:szCs w:val="21"/>
        </w:rPr>
        <w:t>，</w:t>
      </w:r>
      <w:r>
        <w:rPr>
          <w:rFonts w:hint="eastAsia" w:ascii="宋体" w:hAnsi="宋体" w:cs="宋体"/>
          <w:sz w:val="21"/>
          <w:szCs w:val="21"/>
        </w:rPr>
        <w:t>报告单能输出PDF、JPG格式文件。</w:t>
      </w:r>
    </w:p>
    <w:p w14:paraId="3176DFA2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具有动态录像功能，可存储在本地磁盘、网络磁盘，并能拷入移动硬盘中；</w:t>
      </w:r>
    </w:p>
    <w:p w14:paraId="386E1082">
      <w:pPr>
        <w:numPr>
          <w:ilvl w:val="0"/>
          <w:numId w:val="3"/>
        </w:numPr>
        <w:spacing w:line="360" w:lineRule="auto"/>
      </w:pPr>
      <w:r>
        <w:rPr>
          <w:rFonts w:hint="eastAsia" w:ascii="宋体" w:hAnsi="宋体" w:cs="宋体"/>
          <w:sz w:val="21"/>
          <w:szCs w:val="21"/>
        </w:rPr>
        <w:t>支持自动录像功能，在检查过程中内窥镜进入人体内自动开启录像，退出人体后自动停止录像。</w:t>
      </w:r>
    </w:p>
    <w:p w14:paraId="717C3014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录像文件格式支持MP4等常见的视频格式；</w:t>
      </w:r>
    </w:p>
    <w:p w14:paraId="444D5BD6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自动检测病人是否存在动态录像文件，并在列表显示，通过软件内置播放器</w:t>
      </w:r>
      <w:r>
        <w:rPr>
          <w:rFonts w:hint="eastAsia" w:cs="宋体"/>
          <w:sz w:val="21"/>
          <w:szCs w:val="21"/>
        </w:rPr>
        <w:t>播放录像</w:t>
      </w:r>
      <w:r>
        <w:rPr>
          <w:rFonts w:hint="eastAsia" w:ascii="宋体" w:hAnsi="宋体" w:cs="宋体"/>
          <w:sz w:val="21"/>
          <w:szCs w:val="21"/>
        </w:rPr>
        <w:t>，播放时可从录像中抓拍图像；</w:t>
      </w:r>
    </w:p>
    <w:p w14:paraId="66C90239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可按检查号、姓名、检查日期段、检查医师、检查所见、检查结论、病理结果、无痛检查、普通检查、治疗等单个项目或组合在一起进行</w:t>
      </w:r>
      <w:r>
        <w:rPr>
          <w:rFonts w:hint="eastAsia" w:cs="宋体"/>
          <w:sz w:val="21"/>
          <w:szCs w:val="21"/>
        </w:rPr>
        <w:t>病例</w:t>
      </w:r>
      <w:r>
        <w:rPr>
          <w:rFonts w:hint="eastAsia" w:ascii="宋体" w:hAnsi="宋体" w:cs="宋体"/>
          <w:sz w:val="21"/>
          <w:szCs w:val="21"/>
        </w:rPr>
        <w:t>查询；</w:t>
      </w:r>
    </w:p>
    <w:p w14:paraId="48672A9C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支持医生、患者姓名、检查所见、检查结果等项目进行模糊查询；</w:t>
      </w:r>
    </w:p>
    <w:p w14:paraId="38DA7DB6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病理诊断、检查结论等栏位支持多个关键词组合的联合查询功能；</w:t>
      </w:r>
    </w:p>
    <w:p w14:paraId="31157D32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可将病历列表导出到Excel中，导出的项目能自由设置；  </w:t>
      </w:r>
    </w:p>
    <w:p w14:paraId="2070A4FB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支持单个病历的导出功能，包括文字资料和图像资料、提供恢复删除功能及原始图像留底功能；</w:t>
      </w:r>
    </w:p>
    <w:p w14:paraId="1C760568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通过时间轴展示方式，快速查看患者过往内镜就诊的相关信息，如病人的基本信息、病史、检查记录等基础检查信息；过敏史、家族史、既往史、旅居史等病史信息；每一次检查的检查记录、检查图像、结构化报告、耗材、病理、手术记录、His资料等信息。</w:t>
      </w:r>
    </w:p>
    <w:p w14:paraId="76BA208C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支持对患者进行特殊标记，如既往史、过敏史等信息标记；</w:t>
      </w:r>
    </w:p>
    <w:p w14:paraId="5D7F9CC9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  <w:lang w:val="en-GB"/>
        </w:rPr>
      </w:pPr>
      <w:r>
        <w:rPr>
          <w:rFonts w:hint="eastAsia" w:ascii="宋体" w:hAnsi="宋体" w:cs="宋体"/>
          <w:sz w:val="21"/>
          <w:szCs w:val="21"/>
        </w:rPr>
        <w:t>支持医生在检查过程将</w:t>
      </w:r>
      <w:r>
        <w:rPr>
          <w:rFonts w:hint="eastAsia" w:cs="宋体"/>
          <w:sz w:val="21"/>
          <w:szCs w:val="21"/>
        </w:rPr>
        <w:t>具</w:t>
      </w:r>
      <w:r>
        <w:rPr>
          <w:rFonts w:hint="eastAsia" w:ascii="宋体" w:hAnsi="宋体" w:cs="宋体"/>
          <w:sz w:val="21"/>
          <w:szCs w:val="21"/>
        </w:rPr>
        <w:t>有讨论价值的病例加入收藏夹中，方便快速找到病例进行</w:t>
      </w:r>
      <w:r>
        <w:rPr>
          <w:rFonts w:hint="eastAsia" w:cs="宋体"/>
          <w:sz w:val="21"/>
          <w:szCs w:val="21"/>
        </w:rPr>
        <w:t>查看</w:t>
      </w:r>
      <w:r>
        <w:rPr>
          <w:rFonts w:hint="eastAsia" w:ascii="宋体" w:hAnsi="宋体" w:cs="宋体"/>
          <w:sz w:val="21"/>
          <w:szCs w:val="21"/>
        </w:rPr>
        <w:t>；</w:t>
      </w:r>
    </w:p>
    <w:p w14:paraId="03AEA3AA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可标记病人是否收取病理活检费用；</w:t>
      </w:r>
    </w:p>
    <w:p w14:paraId="5DC95FA9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支持通过链接</w:t>
      </w:r>
      <w:r>
        <w:rPr>
          <w:rFonts w:hint="eastAsia" w:cs="宋体"/>
          <w:sz w:val="21"/>
          <w:szCs w:val="21"/>
        </w:rPr>
        <w:t>方式</w:t>
      </w:r>
      <w:r>
        <w:rPr>
          <w:rFonts w:hint="eastAsia" w:ascii="宋体" w:hAnsi="宋体" w:cs="宋体"/>
          <w:sz w:val="21"/>
          <w:szCs w:val="21"/>
        </w:rPr>
        <w:t>打开患者360全息视图地址。</w:t>
      </w:r>
    </w:p>
    <w:p w14:paraId="1167CB5C">
      <w:pPr>
        <w:numPr>
          <w:ilvl w:val="0"/>
          <w:numId w:val="3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系统集成统计模块，可进行各种内镜诊疗数据的统计（如检查医师工作量统计、报告医师工作量统计、送检科室工作量统计、送检医师工作量统计、治疗项目工作量统计、活检工作量统计等），可根据需求拟定各种统计报表，并可导出或者</w:t>
      </w:r>
      <w:r>
        <w:rPr>
          <w:rFonts w:hint="eastAsia" w:cs="宋体"/>
          <w:sz w:val="21"/>
          <w:szCs w:val="21"/>
        </w:rPr>
        <w:t>直接</w:t>
      </w:r>
      <w:r>
        <w:rPr>
          <w:rFonts w:hint="eastAsia" w:ascii="宋体" w:hAnsi="宋体" w:cs="宋体"/>
          <w:sz w:val="21"/>
          <w:szCs w:val="21"/>
        </w:rPr>
        <w:t>打印。</w:t>
      </w:r>
    </w:p>
    <w:p w14:paraId="55F150A7">
      <w:pPr>
        <w:pStyle w:val="3"/>
      </w:pPr>
    </w:p>
    <w:p w14:paraId="25AFF468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结构化知识体系</w:t>
      </w:r>
    </w:p>
    <w:p w14:paraId="6A3FF62C">
      <w:pPr>
        <w:numPr>
          <w:ilvl w:val="0"/>
          <w:numId w:val="4"/>
        </w:numPr>
        <w:spacing w:line="360" w:lineRule="auto"/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提供≥5层结构的消化内镜专业结构化报告书写模板，医生编写报告时只需用鼠标点选、填写关键数值即可完成一份诊断报告</w:t>
      </w:r>
      <w:r>
        <w:rPr>
          <w:rFonts w:hint="eastAsia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的书写</w:t>
      </w: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；</w:t>
      </w:r>
    </w:p>
    <w:p w14:paraId="32D3DF42">
      <w:pPr>
        <w:numPr>
          <w:ilvl w:val="0"/>
          <w:numId w:val="4"/>
        </w:numPr>
        <w:spacing w:line="360" w:lineRule="auto"/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提供的消化内镜专业结构化报告模板涵盖胃镜、肠镜、超声内镜、十二指肠镜，数量≥18个。</w:t>
      </w:r>
    </w:p>
    <w:p w14:paraId="0528C8B0">
      <w:pPr>
        <w:numPr>
          <w:ilvl w:val="0"/>
          <w:numId w:val="4"/>
        </w:numPr>
        <w:spacing w:line="360" w:lineRule="auto"/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支持医生在填写结构化模板的过程中，自动生成临床报告描述；</w:t>
      </w:r>
    </w:p>
    <w:p w14:paraId="08A7B606">
      <w:pPr>
        <w:numPr>
          <w:ilvl w:val="0"/>
          <w:numId w:val="4"/>
        </w:numPr>
        <w:spacing w:line="360" w:lineRule="auto"/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提供结构化报告模板编辑器，可让用户自行编辑结构化报告模板，含临床报告拼接功能。</w:t>
      </w:r>
    </w:p>
    <w:p w14:paraId="24FEAC7E">
      <w:pPr>
        <w:numPr>
          <w:ilvl w:val="0"/>
          <w:numId w:val="4"/>
        </w:numPr>
        <w:spacing w:line="360" w:lineRule="auto"/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支持在使用肠镜结构化模板自动要求医生对盲肠图像进行标记，提高图像标识率；</w:t>
      </w:r>
    </w:p>
    <w:p w14:paraId="592C2CF9">
      <w:pPr>
        <w:numPr>
          <w:ilvl w:val="0"/>
          <w:numId w:val="4"/>
        </w:numPr>
        <w:spacing w:line="360" w:lineRule="auto"/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支持医生在填写完关联了随访项目的结构化模板之后，提醒医生将患者加入随访项目中，并填写随访人员；</w:t>
      </w:r>
    </w:p>
    <w:p w14:paraId="0EC62613">
      <w:pPr>
        <w:numPr>
          <w:ilvl w:val="0"/>
          <w:numId w:val="4"/>
        </w:numPr>
        <w:spacing w:line="360" w:lineRule="auto"/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支持设定结构化模板中部分勾选及输入数据的后台数据判断，当医生填入了不正常数据之后，系统对这些不合理的值时，系统会提醒医生核对这部分数据填写的正确性；</w:t>
      </w:r>
    </w:p>
    <w:p w14:paraId="62AF63AB">
      <w:pPr>
        <w:numPr>
          <w:ilvl w:val="0"/>
          <w:numId w:val="4"/>
        </w:numPr>
        <w:spacing w:line="360" w:lineRule="auto"/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支持医生在填写了息肉位置及活检数量之后，填写病理申请单时自动将这些信息带入界面，减少医生的工作量；</w:t>
      </w:r>
    </w:p>
    <w:p w14:paraId="7D8F7CDF">
      <w:pPr>
        <w:numPr>
          <w:ilvl w:val="0"/>
          <w:numId w:val="4"/>
        </w:numPr>
        <w:spacing w:line="360" w:lineRule="auto"/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结构化报告编写完成后可修改常规报告内容；</w:t>
      </w:r>
    </w:p>
    <w:p w14:paraId="04B66A7B">
      <w:pPr>
        <w:numPr>
          <w:ilvl w:val="0"/>
          <w:numId w:val="4"/>
        </w:numPr>
        <w:spacing w:line="360" w:lineRule="auto"/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支持在结构化模板使用界面查看病人图像，并且可以对这些图像进行标记；</w:t>
      </w:r>
    </w:p>
    <w:p w14:paraId="651FA0B6">
      <w:pPr>
        <w:numPr>
          <w:ilvl w:val="0"/>
          <w:numId w:val="4"/>
        </w:numPr>
        <w:spacing w:line="360" w:lineRule="auto"/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支持在报告编辑过程中查看关键数据元关联的知识</w:t>
      </w:r>
      <w:r>
        <w:rPr>
          <w:rFonts w:hint="eastAsia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图谱</w:t>
      </w: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明。</w:t>
      </w:r>
    </w:p>
    <w:p w14:paraId="09655085">
      <w:pPr>
        <w:spacing w:line="360" w:lineRule="auto"/>
        <w:rPr>
          <w:rFonts w:hint="eastAsia" w:ascii="宋体" w:hAnsi="宋体" w:cs="宋体"/>
          <w:sz w:val="21"/>
          <w:szCs w:val="20"/>
        </w:rPr>
      </w:pPr>
    </w:p>
    <w:p w14:paraId="0ECEAF19"/>
    <w:p w14:paraId="2A200F13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科室质控管理平台</w:t>
      </w:r>
    </w:p>
    <w:p w14:paraId="2AEF2033">
      <w:pPr>
        <w:numPr>
          <w:ilvl w:val="0"/>
          <w:numId w:val="5"/>
        </w:numPr>
        <w:spacing w:line="360" w:lineRule="auto"/>
        <w:rPr>
          <w:rFonts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支持国家消化内镜诊疗技术医疗质量控制指标（2022年版）中的18项指标的快速统计</w:t>
      </w:r>
      <w:r>
        <w:rPr>
          <w:rFonts w:hint="eastAsia" w:cs="宋体"/>
          <w:sz w:val="21"/>
          <w:szCs w:val="21"/>
        </w:rPr>
        <w:t>，质控指标如下：</w:t>
      </w:r>
    </w:p>
    <w:p w14:paraId="32B30544">
      <w:pPr>
        <w:spacing w:line="360" w:lineRule="auto"/>
        <w:ind w:left="480" w:leftChars="20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一、消化内镜中心医师年均工作量（CDEI-01）</w:t>
      </w:r>
    </w:p>
    <w:p w14:paraId="18DDD926">
      <w:pPr>
        <w:spacing w:line="360" w:lineRule="auto"/>
        <w:ind w:left="480" w:leftChars="20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二、四级消化内镜诊疗技术占比（CDEI-02）</w:t>
      </w:r>
    </w:p>
    <w:p w14:paraId="11E0394F">
      <w:pPr>
        <w:spacing w:line="360" w:lineRule="auto"/>
        <w:ind w:left="480" w:leftChars="20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三、三级消化内镜诊疗技术占比（CDEI-03）</w:t>
      </w:r>
    </w:p>
    <w:p w14:paraId="62034F82">
      <w:pPr>
        <w:spacing w:line="360" w:lineRule="auto"/>
        <w:ind w:left="480" w:leftChars="20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四、上消化道内镜检查完整率（CDEI-04）</w:t>
      </w:r>
    </w:p>
    <w:p w14:paraId="340E16D4">
      <w:pPr>
        <w:spacing w:line="360" w:lineRule="auto"/>
        <w:ind w:left="480" w:leftChars="20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五、结肠镜检查肠道准备优良率（CDEI-05）</w:t>
      </w:r>
    </w:p>
    <w:p w14:paraId="1B8E8C5F">
      <w:pPr>
        <w:spacing w:line="360" w:lineRule="auto"/>
        <w:ind w:left="480" w:leftChars="20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六、结肠镜盲肠插镜成功率（CDEI-06）</w:t>
      </w:r>
    </w:p>
    <w:p w14:paraId="46ABEBAF">
      <w:pPr>
        <w:spacing w:line="360" w:lineRule="auto"/>
        <w:ind w:left="480" w:leftChars="20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七、结肠镜退镜检查时间≥6 分钟率（CDEI-07）</w:t>
      </w:r>
    </w:p>
    <w:p w14:paraId="4C7D63E0">
      <w:pPr>
        <w:spacing w:line="360" w:lineRule="auto"/>
        <w:ind w:left="480" w:leftChars="20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八、内镜下逆行胰胆管造影术（ERCP）选择性深插管成功率（CDEI-08）</w:t>
      </w:r>
    </w:p>
    <w:p w14:paraId="016D7746">
      <w:pPr>
        <w:spacing w:line="360" w:lineRule="auto"/>
        <w:ind w:left="480" w:leftChars="20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九、超声内镜（EUS）检查完整率（CDEI-9）</w:t>
      </w:r>
    </w:p>
    <w:p w14:paraId="5F85654F">
      <w:pPr>
        <w:spacing w:line="360" w:lineRule="auto"/>
        <w:ind w:left="480" w:leftChars="20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十、磁控胶囊胃镜检查完整率（CDEI-10）</w:t>
      </w:r>
    </w:p>
    <w:p w14:paraId="1B8C8056">
      <w:pPr>
        <w:spacing w:line="360" w:lineRule="auto"/>
        <w:ind w:left="480" w:leftChars="20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十一、消化内镜相关严重并发症发生率（CDEI-11）</w:t>
      </w:r>
    </w:p>
    <w:p w14:paraId="7824331D">
      <w:pPr>
        <w:spacing w:line="360" w:lineRule="auto"/>
        <w:ind w:left="480" w:leftChars="20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十二、食管癌早期诊断率（CDEI-12）</w:t>
      </w:r>
    </w:p>
    <w:p w14:paraId="1FC9D181">
      <w:pPr>
        <w:spacing w:line="360" w:lineRule="auto"/>
        <w:ind w:left="480" w:leftChars="20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十三、胃癌早期诊断率（CDEI-13）</w:t>
      </w:r>
    </w:p>
    <w:p w14:paraId="1C76FFFB">
      <w:pPr>
        <w:spacing w:line="360" w:lineRule="auto"/>
        <w:ind w:left="480" w:leftChars="20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十四、结直肠腺瘤检出率（CDEI-14）</w:t>
      </w:r>
    </w:p>
    <w:p w14:paraId="1C4709EA">
      <w:pPr>
        <w:spacing w:line="360" w:lineRule="auto"/>
        <w:ind w:left="480" w:leftChars="20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十五、结直肠癌早期诊断率（CDEI-15）</w:t>
      </w:r>
    </w:p>
    <w:p w14:paraId="6C5425A7">
      <w:pPr>
        <w:spacing w:line="360" w:lineRule="auto"/>
        <w:ind w:left="480" w:leftChars="20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十六、消化道早癌内镜黏膜下剥离术（ESD）完整切除率（CDEI-16）</w:t>
      </w:r>
    </w:p>
    <w:p w14:paraId="73357B17">
      <w:pPr>
        <w:spacing w:line="360" w:lineRule="auto"/>
        <w:ind w:left="480" w:leftChars="20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十七、ERCP 胆总管结石清除成功率（CDEI-17）</w:t>
      </w:r>
    </w:p>
    <w:p w14:paraId="65C01245">
      <w:pPr>
        <w:spacing w:line="360" w:lineRule="auto"/>
        <w:ind w:left="480" w:leftChars="200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十八、超声内镜引导下胰腺细针穿刺术（EUS-FNA）标本病理阳性率（CDEI-18）</w:t>
      </w:r>
    </w:p>
    <w:p w14:paraId="1489D715">
      <w:pPr>
        <w:numPr>
          <w:ilvl w:val="0"/>
          <w:numId w:val="5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支持自动分析图文报告系统检查数据，实时生成各项质控指标。</w:t>
      </w:r>
    </w:p>
    <w:p w14:paraId="070CF755">
      <w:pPr>
        <w:numPr>
          <w:ilvl w:val="0"/>
          <w:numId w:val="5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支持按自定义时间范围进行各项质控指标的统计分析。</w:t>
      </w:r>
    </w:p>
    <w:p w14:paraId="17791BEC">
      <w:pPr>
        <w:numPr>
          <w:ilvl w:val="0"/>
          <w:numId w:val="5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支持大屏实时展示科室当天检查情况、手术情况、医生工作量排行、肠镜平均退镜时间、盲肠到达率、肠道清洁率、内镜洗消追溯率等信息。</w:t>
      </w:r>
    </w:p>
    <w:p w14:paraId="1C30EE60">
      <w:pPr>
        <w:numPr>
          <w:ilvl w:val="0"/>
          <w:numId w:val="5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支持消化内镜技术总体质量统计分析，包含但不限于消化内镜诊疗操作医师工作量、结构化图文报告例次、内镜生物学培养总例次数据，并提供曲线图或其他图形化数据展示。。</w:t>
      </w:r>
    </w:p>
    <w:p w14:paraId="1C3590D9">
      <w:pPr>
        <w:numPr>
          <w:ilvl w:val="0"/>
          <w:numId w:val="5"/>
        </w:numPr>
        <w:spacing w:line="360" w:lineRule="auto"/>
        <w:rPr>
          <w:rFonts w:hint="eastAsia"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消化内镜年诊疗情况统计分析，包含但不限于年完成消化内镜诊疗总例次、年完成诊断性胃镜例次、年完成治疗性胃镜例次、年完成诊断性肠镜例次、年完成ESD总例次、年完成内镜下逆行胰胆管造影术（ERCP）例次、年完成超声内镜（EUS）例次、四级消化内镜诊疗技术例次、三级消化内镜诊疗技术例次，并提供饼状图或柱状图等图形化数据展示。</w:t>
      </w:r>
    </w:p>
    <w:p w14:paraId="4E02A29B">
      <w:pPr>
        <w:numPr>
          <w:ilvl w:val="0"/>
          <w:numId w:val="5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支持急诊消化内镜诊疗情况统计分析，包含但不限于急诊胃镜诊疗例次、急诊胃镜下止血诊疗例次、急诊胃镜下异物取出诊疗例次、急诊ERCP诊疗例次，并提供图形化数据展示。</w:t>
      </w:r>
    </w:p>
    <w:p w14:paraId="562502FA">
      <w:pPr>
        <w:numPr>
          <w:ilvl w:val="0"/>
          <w:numId w:val="5"/>
        </w:numPr>
        <w:spacing w:line="360" w:lineRule="auto"/>
        <w:rPr>
          <w:rFonts w:hint="eastAsia"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镇静/麻醉内镜诊疗统计分析，包含但不限于完成镇静/麻醉消化内镜诊疗例次、完成镇静/麻醉诊断性胃镜例次、完成镇静/麻醉治疗性胃镜例次、完成镇静/麻醉诊断性肠镜例次、完成镇静/麻醉治疗性肠镜例次、完成镇静/麻醉EUS诊疗例次、完成镇静/麻醉内镜下切除诊疗例次、完成镇静/麻醉ERCP诊疗例次等，并提供并提供饼状图或柱状图等图形化数据展示。</w:t>
      </w:r>
    </w:p>
    <w:p w14:paraId="64F01586">
      <w:pPr>
        <w:numPr>
          <w:ilvl w:val="0"/>
          <w:numId w:val="5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胃肠镜技术质量控制指标分析计算，包含但不限于食管癌例次、检出胃癌例次、肠道准备优良的结肠镜检查例次、结肠镜检查中盲肠插管成功例次、检出结直肠癌例次、检出结直肠腺瘤例次，并提供曲线图或其他图形化数据展示。</w:t>
      </w:r>
    </w:p>
    <w:p w14:paraId="69769450">
      <w:pPr>
        <w:numPr>
          <w:ilvl w:val="0"/>
          <w:numId w:val="5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支持ESD质量控制指标分析计算，包含但不限于食管ESD、贲门ESD、胃ESD、结肠ESD达到整块切除的例次计算，并提供饼状图、柱状图等图形化数据展示。</w:t>
      </w:r>
    </w:p>
    <w:p w14:paraId="0524AAB7">
      <w:pPr>
        <w:numPr>
          <w:ilvl w:val="0"/>
          <w:numId w:val="5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支持内镜下逆行胰胆管造影术（ERCP）质量控制指标分析计算，并提供图形化展示。</w:t>
      </w:r>
    </w:p>
    <w:p w14:paraId="6AB5E64D">
      <w:pPr>
        <w:numPr>
          <w:ilvl w:val="0"/>
          <w:numId w:val="5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支持超声内镜技术质量控制指标分析计算，并提供图形化数据展示。</w:t>
      </w:r>
    </w:p>
    <w:p w14:paraId="5F50FE2C">
      <w:pPr>
        <w:numPr>
          <w:ilvl w:val="0"/>
          <w:numId w:val="5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支持胶囊内镜技术质量控制指标指标分析计算，并提供图形化数据展示。</w:t>
      </w:r>
    </w:p>
    <w:p w14:paraId="4133D4E5">
      <w:pPr>
        <w:numPr>
          <w:ilvl w:val="0"/>
          <w:numId w:val="5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支持消化内镜诊疗相关并发症质量控制指标分析计算，并提供图形化数据展示。</w:t>
      </w:r>
    </w:p>
    <w:p w14:paraId="7C7B3924">
      <w:pPr>
        <w:numPr>
          <w:ilvl w:val="0"/>
          <w:numId w:val="5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支持各项质控指标数据统计查询与导出。</w:t>
      </w:r>
    </w:p>
    <w:p w14:paraId="1E4C261F">
      <w:pPr>
        <w:spacing w:line="360" w:lineRule="auto"/>
        <w:rPr>
          <w:rFonts w:hint="eastAsia" w:ascii="宋体" w:hAnsi="宋体" w:cs="宋体"/>
          <w:sz w:val="21"/>
          <w:szCs w:val="21"/>
        </w:rPr>
      </w:pPr>
    </w:p>
    <w:p w14:paraId="6A5F3978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医院信息系统接口</w:t>
      </w:r>
    </w:p>
    <w:p w14:paraId="622C9200">
      <w:pPr>
        <w:numPr>
          <w:ilvl w:val="0"/>
          <w:numId w:val="6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支持对接医院HIS</w:t>
      </w:r>
      <w:r>
        <w:rPr>
          <w:rFonts w:hint="eastAsia" w:cs="宋体"/>
          <w:sz w:val="21"/>
          <w:szCs w:val="21"/>
        </w:rPr>
        <w:t>或集成平台</w:t>
      </w:r>
      <w:r>
        <w:rPr>
          <w:rFonts w:hint="eastAsia" w:ascii="宋体" w:hAnsi="宋体" w:cs="宋体"/>
          <w:sz w:val="21"/>
          <w:szCs w:val="21"/>
        </w:rPr>
        <w:t>，提取病人基本信息、同步检查状态；</w:t>
      </w:r>
    </w:p>
    <w:p w14:paraId="62E9E8EF">
      <w:pPr>
        <w:numPr>
          <w:ilvl w:val="0"/>
          <w:numId w:val="6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支持对接医院PACS系统，实现内镜检查图像归档；</w:t>
      </w:r>
    </w:p>
    <w:p w14:paraId="4299F7FC">
      <w:pPr>
        <w:numPr>
          <w:ilvl w:val="0"/>
          <w:numId w:val="6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提供基于WEB浏览器的内镜图文病历查阅链接地址给医院各平台，实现其他科室系统可直接调阅内镜图文报告</w:t>
      </w:r>
      <w:r>
        <w:rPr>
          <w:rFonts w:hint="eastAsia" w:cs="宋体"/>
          <w:sz w:val="21"/>
          <w:szCs w:val="21"/>
        </w:rPr>
        <w:t>及图像</w:t>
      </w:r>
      <w:r>
        <w:rPr>
          <w:rFonts w:hint="eastAsia" w:ascii="宋体" w:hAnsi="宋体" w:cs="宋体"/>
          <w:sz w:val="21"/>
          <w:szCs w:val="21"/>
        </w:rPr>
        <w:t>；</w:t>
      </w:r>
    </w:p>
    <w:p w14:paraId="27CB4C40">
      <w:pPr>
        <w:numPr>
          <w:ilvl w:val="0"/>
          <w:numId w:val="6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</w:t>
      </w:r>
      <w:r>
        <w:rPr>
          <w:rFonts w:hint="eastAsia" w:cs="宋体"/>
          <w:sz w:val="21"/>
          <w:szCs w:val="21"/>
        </w:rPr>
        <w:t>将</w:t>
      </w:r>
      <w:r>
        <w:rPr>
          <w:rFonts w:hint="eastAsia" w:ascii="宋体" w:hAnsi="宋体" w:cs="宋体"/>
          <w:sz w:val="21"/>
          <w:szCs w:val="21"/>
        </w:rPr>
        <w:t>内镜报告以文字方式回传给医院信息系统，并支持PDF、JPG格式报告</w:t>
      </w:r>
      <w:r>
        <w:rPr>
          <w:rFonts w:hint="eastAsia" w:cs="宋体"/>
          <w:sz w:val="21"/>
          <w:szCs w:val="21"/>
        </w:rPr>
        <w:t>单</w:t>
      </w:r>
      <w:r>
        <w:rPr>
          <w:rFonts w:hint="eastAsia" w:ascii="宋体" w:hAnsi="宋体" w:cs="宋体"/>
          <w:sz w:val="21"/>
          <w:szCs w:val="21"/>
        </w:rPr>
        <w:t>回传给医院各系统平台。</w:t>
      </w:r>
    </w:p>
    <w:p w14:paraId="3D38F497">
      <w:pPr>
        <w:numPr>
          <w:ilvl w:val="0"/>
          <w:numId w:val="6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支持与医院预约系统对接，获取病人预约信息并同步到内镜系统</w:t>
      </w:r>
    </w:p>
    <w:p w14:paraId="4D0C0751">
      <w:pPr>
        <w:numPr>
          <w:ilvl w:val="0"/>
          <w:numId w:val="6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支持对接病理系统，获取病理诊断结果</w:t>
      </w:r>
    </w:p>
    <w:p w14:paraId="61818CAF">
      <w:pPr>
        <w:numPr>
          <w:ilvl w:val="0"/>
          <w:numId w:val="6"/>
        </w:numPr>
        <w:spacing w:line="360" w:lineRule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支持</w:t>
      </w:r>
      <w:r>
        <w:rPr>
          <w:rFonts w:ascii="宋体" w:hAnsi="宋体" w:cs="宋体"/>
          <w:sz w:val="21"/>
          <w:szCs w:val="21"/>
        </w:rPr>
        <w:t>与</w:t>
      </w:r>
      <w:r>
        <w:rPr>
          <w:rFonts w:hint="eastAsia" w:ascii="宋体" w:hAnsi="宋体" w:cs="宋体"/>
          <w:sz w:val="21"/>
          <w:szCs w:val="21"/>
        </w:rPr>
        <w:t>现有的内镜</w:t>
      </w:r>
      <w:r>
        <w:rPr>
          <w:rFonts w:ascii="宋体" w:hAnsi="宋体" w:cs="宋体"/>
          <w:sz w:val="21"/>
          <w:szCs w:val="21"/>
        </w:rPr>
        <w:t>洗消</w:t>
      </w:r>
      <w:r>
        <w:rPr>
          <w:rFonts w:hint="eastAsia" w:ascii="宋体" w:hAnsi="宋体" w:cs="宋体"/>
          <w:sz w:val="21"/>
          <w:szCs w:val="21"/>
        </w:rPr>
        <w:t>追溯</w:t>
      </w:r>
      <w:r>
        <w:rPr>
          <w:rFonts w:ascii="宋体" w:hAnsi="宋体" w:cs="宋体"/>
          <w:sz w:val="21"/>
          <w:szCs w:val="21"/>
        </w:rPr>
        <w:t>系统对接，实现数据互通</w:t>
      </w:r>
    </w:p>
    <w:p w14:paraId="266880E6"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其他要求</w:t>
      </w:r>
    </w:p>
    <w:p w14:paraId="66F0D48E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①明确系统建设周期；                                                                                                                                                                  ②明确医院His系统、Lis系统、Pacs系统及外网等需支持开放程度、开放权限。</w:t>
      </w:r>
    </w:p>
    <w:p w14:paraId="275109A5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③投标人所投产品必须满足并开通多院区功能，满足院方工作需要，质保期三年。</w:t>
      </w:r>
    </w:p>
    <w:p w14:paraId="787C21D2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④投标人所报价格为交钥匙工程价，包含系统运行所需要的软、硬件及与院方系统对接的接口费等所有费用。</w:t>
      </w:r>
    </w:p>
    <w:p w14:paraId="5663761B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⑤软、硬件需要列出详细的清单，包含品牌、型号、数量的完整性</w:t>
      </w:r>
    </w:p>
    <w:p w14:paraId="26F92B73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⑥付款方式;验收合格后30日付中标金额的95%，三年后无息支付余额。</w:t>
      </w:r>
    </w:p>
    <w:p w14:paraId="336DE90D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⑦做参数响应偏离表，询价文件一正五副</w:t>
      </w:r>
    </w:p>
    <w:p w14:paraId="7625C463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⑧询价文件（报名资料、业绩、报价单、响应偏离表等）</w:t>
      </w:r>
    </w:p>
    <w:p w14:paraId="3BC397E7">
      <w:pPr>
        <w:pStyle w:val="3"/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注：先在报名时间内报名参与询价，资格审查结果会在询价前电话通知您。</w:t>
      </w:r>
    </w:p>
    <w:p w14:paraId="2B7DB21F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23A71E79"/>
    <w:p w14:paraId="1B487E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9F4774"/>
    <w:multiLevelType w:val="multilevel"/>
    <w:tmpl w:val="BC9F4774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  <w:u w:val="none"/>
      </w:rPr>
    </w:lvl>
    <w:lvl w:ilvl="1" w:tentative="0">
      <w:start w:val="1"/>
      <w:numFmt w:val="decimal"/>
      <w:lvlText w:val=""/>
      <w:lvlJc w:val="left"/>
      <w:rPr>
        <w:rFonts w:hint="default"/>
        <w:u w:val="none"/>
      </w:rPr>
    </w:lvl>
    <w:lvl w:ilvl="2" w:tentative="0">
      <w:start w:val="1"/>
      <w:numFmt w:val="decimal"/>
      <w:lvlText w:val=""/>
      <w:lvlJc w:val="left"/>
      <w:rPr>
        <w:rFonts w:hint="default"/>
        <w:u w:val="none"/>
      </w:rPr>
    </w:lvl>
    <w:lvl w:ilvl="3" w:tentative="0">
      <w:start w:val="1"/>
      <w:numFmt w:val="decimal"/>
      <w:lvlText w:val=""/>
      <w:lvlJc w:val="left"/>
      <w:rPr>
        <w:rFonts w:hint="default"/>
        <w:u w:val="none"/>
      </w:rPr>
    </w:lvl>
    <w:lvl w:ilvl="4" w:tentative="0">
      <w:start w:val="1"/>
      <w:numFmt w:val="decimal"/>
      <w:lvlText w:val=""/>
      <w:lvlJc w:val="left"/>
      <w:rPr>
        <w:rFonts w:hint="default"/>
        <w:u w:val="none"/>
      </w:rPr>
    </w:lvl>
    <w:lvl w:ilvl="5" w:tentative="0">
      <w:start w:val="1"/>
      <w:numFmt w:val="decimal"/>
      <w:lvlText w:val=""/>
      <w:lvlJc w:val="left"/>
      <w:rPr>
        <w:rFonts w:hint="default"/>
        <w:u w:val="none"/>
      </w:rPr>
    </w:lvl>
    <w:lvl w:ilvl="6" w:tentative="0">
      <w:start w:val="1"/>
      <w:numFmt w:val="decimal"/>
      <w:lvlText w:val=""/>
      <w:lvlJc w:val="left"/>
      <w:rPr>
        <w:rFonts w:hint="default"/>
        <w:u w:val="none"/>
      </w:rPr>
    </w:lvl>
    <w:lvl w:ilvl="7" w:tentative="0">
      <w:start w:val="1"/>
      <w:numFmt w:val="decimal"/>
      <w:lvlText w:val=""/>
      <w:lvlJc w:val="left"/>
      <w:rPr>
        <w:rFonts w:hint="default"/>
        <w:u w:val="none"/>
      </w:rPr>
    </w:lvl>
    <w:lvl w:ilvl="8" w:tentative="0">
      <w:start w:val="1"/>
      <w:numFmt w:val="decimal"/>
      <w:lvlText w:val=""/>
      <w:lvlJc w:val="left"/>
      <w:rPr>
        <w:rFonts w:hint="default"/>
        <w:u w:val="none"/>
      </w:rPr>
    </w:lvl>
  </w:abstractNum>
  <w:abstractNum w:abstractNumId="1">
    <w:nsid w:val="D1195C0B"/>
    <w:multiLevelType w:val="singleLevel"/>
    <w:tmpl w:val="D1195C0B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F6A2F590"/>
    <w:multiLevelType w:val="singleLevel"/>
    <w:tmpl w:val="F6A2F59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408BCE2C"/>
    <w:multiLevelType w:val="singleLevel"/>
    <w:tmpl w:val="408BCE2C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4">
    <w:nsid w:val="52FFE16C"/>
    <w:multiLevelType w:val="singleLevel"/>
    <w:tmpl w:val="52FFE16C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5">
    <w:nsid w:val="650931C2"/>
    <w:multiLevelType w:val="singleLevel"/>
    <w:tmpl w:val="650931C2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  <w:b w:val="0"/>
        <w:bCs w:val="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MDhjNDZhNTRmMTcwN2M2NmNiY2VmMDNlMTljNzcifQ=="/>
  </w:docVars>
  <w:rsids>
    <w:rsidRoot w:val="00000000"/>
    <w:rsid w:val="68A4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/>
      <w:widowControl w:val="0"/>
      <w:kinsoku/>
      <w:autoSpaceDE/>
      <w:autoSpaceDN/>
      <w:adjustRightInd/>
      <w:snapToGrid/>
      <w:spacing w:before="340" w:after="330"/>
      <w:jc w:val="center"/>
      <w:textAlignment w:val="auto"/>
      <w:outlineLvl w:val="0"/>
    </w:pPr>
    <w:rPr>
      <w:rFonts w:asciiTheme="minorHAnsi" w:hAnsiTheme="minorHAnsi" w:cstheme="minorBid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line="360" w:lineRule="auto"/>
    </w:pPr>
    <w:rPr>
      <w:rFonts w:eastAsia="仿宋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2024-09-25T02:23:27Z</dcterms:created>
  <dc:creator>Administrator</dc:creator>
  <cp:lastModifiedBy>郑 laughing贞</cp:lastModifiedBy>
  <dcterms:modified xsi:type="dcterms:W3CDTF">2024-09-25T02:23:32Z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AF0F788B683F4551AFFE01506496FFD3_12</vt:lpwstr>
  </property>
</Properties>
</file>